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5024D" w14:textId="2C1A43A5" w:rsidR="00C56F18" w:rsidRDefault="000D518A" w:rsidP="000D518A">
      <w:pPr>
        <w:jc w:val="right"/>
        <w:rPr>
          <w:rFonts w:ascii="Times New Roman" w:hAnsi="Times New Roman" w:cs="Times New Roman"/>
          <w:sz w:val="24"/>
          <w:szCs w:val="24"/>
        </w:rPr>
      </w:pPr>
      <w:r w:rsidRPr="000D518A">
        <w:rPr>
          <w:rFonts w:ascii="Times New Roman" w:hAnsi="Times New Roman" w:cs="Times New Roman"/>
          <w:sz w:val="24"/>
          <w:szCs w:val="24"/>
        </w:rPr>
        <w:t xml:space="preserve">Suwałki, dnia </w:t>
      </w:r>
      <w:r w:rsidR="00851B26">
        <w:rPr>
          <w:rFonts w:ascii="Times New Roman" w:hAnsi="Times New Roman" w:cs="Times New Roman"/>
          <w:sz w:val="24"/>
          <w:szCs w:val="24"/>
        </w:rPr>
        <w:t>22</w:t>
      </w:r>
      <w:r w:rsidR="00BB29ED">
        <w:rPr>
          <w:rFonts w:ascii="Times New Roman" w:hAnsi="Times New Roman" w:cs="Times New Roman"/>
          <w:sz w:val="24"/>
          <w:szCs w:val="24"/>
        </w:rPr>
        <w:t xml:space="preserve"> lipca</w:t>
      </w:r>
      <w:r w:rsidRPr="000D518A">
        <w:rPr>
          <w:rFonts w:ascii="Times New Roman" w:hAnsi="Times New Roman" w:cs="Times New Roman"/>
          <w:sz w:val="24"/>
          <w:szCs w:val="24"/>
        </w:rPr>
        <w:t xml:space="preserve"> 202</w:t>
      </w:r>
      <w:r w:rsidR="0028007A">
        <w:rPr>
          <w:rFonts w:ascii="Times New Roman" w:hAnsi="Times New Roman" w:cs="Times New Roman"/>
          <w:sz w:val="24"/>
          <w:szCs w:val="24"/>
        </w:rPr>
        <w:t>6</w:t>
      </w:r>
      <w:r w:rsidRPr="000D518A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8025C43" w14:textId="5EDC3FD3" w:rsidR="000D518A" w:rsidRPr="00D377EE" w:rsidRDefault="000D518A" w:rsidP="000D518A">
      <w:pPr>
        <w:rPr>
          <w:rFonts w:ascii="Times New Roman" w:hAnsi="Times New Roman" w:cs="Times New Roman"/>
          <w:b/>
          <w:sz w:val="24"/>
          <w:szCs w:val="24"/>
        </w:rPr>
      </w:pPr>
      <w:r w:rsidRPr="00D377EE">
        <w:rPr>
          <w:rFonts w:ascii="Times New Roman" w:hAnsi="Times New Roman" w:cs="Times New Roman"/>
          <w:b/>
          <w:sz w:val="24"/>
          <w:szCs w:val="24"/>
        </w:rPr>
        <w:t>GR.6833.</w:t>
      </w:r>
      <w:r w:rsidR="00851B26">
        <w:rPr>
          <w:rFonts w:ascii="Times New Roman" w:hAnsi="Times New Roman" w:cs="Times New Roman"/>
          <w:b/>
          <w:sz w:val="24"/>
          <w:szCs w:val="24"/>
        </w:rPr>
        <w:t>3</w:t>
      </w:r>
      <w:r w:rsidRPr="00D377EE">
        <w:rPr>
          <w:rFonts w:ascii="Times New Roman" w:hAnsi="Times New Roman" w:cs="Times New Roman"/>
          <w:b/>
          <w:sz w:val="24"/>
          <w:szCs w:val="24"/>
        </w:rPr>
        <w:t>.202</w:t>
      </w:r>
      <w:r w:rsidR="00851B26">
        <w:rPr>
          <w:rFonts w:ascii="Times New Roman" w:hAnsi="Times New Roman" w:cs="Times New Roman"/>
          <w:b/>
          <w:sz w:val="24"/>
          <w:szCs w:val="24"/>
        </w:rPr>
        <w:t>6</w:t>
      </w:r>
      <w:r w:rsidRPr="00D377EE">
        <w:rPr>
          <w:rFonts w:ascii="Times New Roman" w:hAnsi="Times New Roman" w:cs="Times New Roman"/>
          <w:b/>
          <w:sz w:val="24"/>
          <w:szCs w:val="24"/>
        </w:rPr>
        <w:t>.SW</w:t>
      </w:r>
    </w:p>
    <w:p w14:paraId="42F3F38A" w14:textId="34549E13" w:rsidR="000D518A" w:rsidRDefault="000D518A" w:rsidP="000D518A">
      <w:pPr>
        <w:rPr>
          <w:rFonts w:ascii="Times New Roman" w:hAnsi="Times New Roman" w:cs="Times New Roman"/>
          <w:sz w:val="24"/>
          <w:szCs w:val="24"/>
        </w:rPr>
      </w:pPr>
    </w:p>
    <w:p w14:paraId="2D4100EA" w14:textId="77777777" w:rsidR="002D5D94" w:rsidRDefault="002D5D94" w:rsidP="000D518A">
      <w:pPr>
        <w:rPr>
          <w:rFonts w:ascii="Times New Roman" w:hAnsi="Times New Roman" w:cs="Times New Roman"/>
          <w:sz w:val="24"/>
          <w:szCs w:val="24"/>
        </w:rPr>
      </w:pPr>
    </w:p>
    <w:p w14:paraId="6694F812" w14:textId="55200FA1" w:rsidR="000D518A" w:rsidRPr="00645F57" w:rsidRDefault="00944E61" w:rsidP="000D518A">
      <w:pPr>
        <w:spacing w:after="0" w:line="240" w:lineRule="auto"/>
        <w:jc w:val="center"/>
        <w:rPr>
          <w:rFonts w:ascii="Times New Roman" w:hAnsi="Times New Roman" w:cs="Times New Roman"/>
          <w:b/>
          <w:spacing w:val="22"/>
          <w:sz w:val="24"/>
          <w:szCs w:val="24"/>
        </w:rPr>
      </w:pPr>
      <w:r w:rsidRPr="00645F57">
        <w:rPr>
          <w:rFonts w:ascii="Times New Roman" w:hAnsi="Times New Roman" w:cs="Times New Roman"/>
          <w:b/>
          <w:spacing w:val="22"/>
          <w:sz w:val="24"/>
          <w:szCs w:val="24"/>
        </w:rPr>
        <w:t xml:space="preserve">OGŁOSZENIE PREZYDENTA MIASTA SUWAŁK </w:t>
      </w:r>
    </w:p>
    <w:p w14:paraId="4A047831" w14:textId="66E2B856" w:rsidR="00944E61" w:rsidRPr="00944E61" w:rsidRDefault="00944E61" w:rsidP="000D51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E61">
        <w:rPr>
          <w:rFonts w:ascii="Times New Roman" w:hAnsi="Times New Roman" w:cs="Times New Roman"/>
          <w:b/>
          <w:sz w:val="24"/>
          <w:szCs w:val="24"/>
        </w:rPr>
        <w:t>działającego jako starosta wykonującego zadania z zakresu administracji rządowej</w:t>
      </w:r>
    </w:p>
    <w:p w14:paraId="2A0B0599" w14:textId="77777777" w:rsidR="00BE319D" w:rsidRDefault="00BE319D" w:rsidP="002D5D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40E60E" w14:textId="29C68BF1" w:rsidR="006F0432" w:rsidRDefault="006F0432" w:rsidP="000D51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A363F5" w14:textId="36504DC4" w:rsidR="00851B26" w:rsidRPr="00851B26" w:rsidRDefault="00BE319D" w:rsidP="00851B26">
      <w:pPr>
        <w:spacing w:after="0" w:line="340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tab/>
      </w:r>
      <w:bookmarkStart w:id="0" w:name="_Hlk221532495"/>
      <w:r w:rsidRPr="00851B26">
        <w:rPr>
          <w:rFonts w:ascii="Times New Roman" w:hAnsi="Times New Roman" w:cs="Times New Roman"/>
          <w:sz w:val="24"/>
          <w:szCs w:val="24"/>
        </w:rPr>
        <w:t>Na podstawie</w:t>
      </w:r>
      <w:r w:rsidR="0028007A" w:rsidRPr="00851B26">
        <w:rPr>
          <w:rFonts w:ascii="Times New Roman" w:hAnsi="Times New Roman" w:cs="Times New Roman"/>
          <w:sz w:val="24"/>
          <w:szCs w:val="24"/>
        </w:rPr>
        <w:t xml:space="preserve"> </w:t>
      </w:r>
      <w:r w:rsidRPr="00851B26">
        <w:rPr>
          <w:rFonts w:ascii="Times New Roman" w:hAnsi="Times New Roman" w:cs="Times New Roman"/>
          <w:sz w:val="24"/>
          <w:szCs w:val="24"/>
        </w:rPr>
        <w:t xml:space="preserve">art. </w:t>
      </w:r>
      <w:r w:rsidR="0028007A" w:rsidRPr="00851B26">
        <w:rPr>
          <w:rFonts w:ascii="Times New Roman" w:hAnsi="Times New Roman" w:cs="Times New Roman"/>
          <w:sz w:val="24"/>
          <w:szCs w:val="24"/>
        </w:rPr>
        <w:t xml:space="preserve">10 </w:t>
      </w:r>
      <w:r w:rsidRPr="00851B26">
        <w:rPr>
          <w:rFonts w:ascii="Times New Roman" w:hAnsi="Times New Roman" w:cs="Times New Roman"/>
          <w:sz w:val="24"/>
          <w:szCs w:val="24"/>
        </w:rPr>
        <w:t>ustawy z dnia 14 czerwca 1960 r. Kodeks postępowania administracyjnego</w:t>
      </w:r>
      <w:r w:rsidR="00B92FFF" w:rsidRPr="00851B2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92FFF" w:rsidRPr="00851B2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B92FFF" w:rsidRPr="00851B26">
        <w:rPr>
          <w:rFonts w:ascii="Times New Roman" w:hAnsi="Times New Roman" w:cs="Times New Roman"/>
          <w:sz w:val="24"/>
          <w:szCs w:val="24"/>
        </w:rPr>
        <w:t xml:space="preserve">. Dz. U. z </w:t>
      </w:r>
      <w:r w:rsidR="001E3199" w:rsidRPr="00851B26">
        <w:rPr>
          <w:rFonts w:ascii="Times New Roman" w:hAnsi="Times New Roman" w:cs="Times New Roman"/>
          <w:sz w:val="24"/>
          <w:szCs w:val="24"/>
        </w:rPr>
        <w:t>2025</w:t>
      </w:r>
      <w:r w:rsidR="00B92FFF" w:rsidRPr="00851B26">
        <w:rPr>
          <w:rFonts w:ascii="Times New Roman" w:hAnsi="Times New Roman" w:cs="Times New Roman"/>
          <w:sz w:val="24"/>
          <w:szCs w:val="24"/>
        </w:rPr>
        <w:t xml:space="preserve"> r. poz. </w:t>
      </w:r>
      <w:r w:rsidR="001E3199" w:rsidRPr="00851B26">
        <w:rPr>
          <w:rFonts w:ascii="Times New Roman" w:hAnsi="Times New Roman" w:cs="Times New Roman"/>
          <w:sz w:val="24"/>
          <w:szCs w:val="24"/>
        </w:rPr>
        <w:t>1691</w:t>
      </w:r>
      <w:r w:rsidR="00B92FFF" w:rsidRPr="00851B26">
        <w:rPr>
          <w:rFonts w:ascii="Times New Roman" w:hAnsi="Times New Roman" w:cs="Times New Roman"/>
          <w:sz w:val="24"/>
          <w:szCs w:val="24"/>
        </w:rPr>
        <w:t>)</w:t>
      </w:r>
      <w:r w:rsidRPr="00851B26">
        <w:rPr>
          <w:rFonts w:ascii="Times New Roman" w:hAnsi="Times New Roman" w:cs="Times New Roman"/>
          <w:sz w:val="24"/>
          <w:szCs w:val="24"/>
        </w:rPr>
        <w:t xml:space="preserve"> </w:t>
      </w:r>
      <w:r w:rsidR="0028007A" w:rsidRPr="00851B26">
        <w:rPr>
          <w:rFonts w:ascii="Times New Roman" w:hAnsi="Times New Roman" w:cs="Times New Roman"/>
          <w:sz w:val="24"/>
          <w:szCs w:val="24"/>
        </w:rPr>
        <w:t>zawiadamiam, że strony m</w:t>
      </w:r>
      <w:r w:rsidR="001E3199" w:rsidRPr="00851B26">
        <w:rPr>
          <w:rFonts w:ascii="Times New Roman" w:hAnsi="Times New Roman" w:cs="Times New Roman"/>
          <w:sz w:val="24"/>
          <w:szCs w:val="24"/>
        </w:rPr>
        <w:t>ogą</w:t>
      </w:r>
      <w:r w:rsidR="0028007A" w:rsidRPr="00851B26">
        <w:rPr>
          <w:rFonts w:ascii="Times New Roman" w:hAnsi="Times New Roman" w:cs="Times New Roman"/>
          <w:sz w:val="24"/>
          <w:szCs w:val="24"/>
        </w:rPr>
        <w:t xml:space="preserve"> zapoznać się z aktami sprawy osobiście, przez przedstawiciela lub pełnomocnika, dotyczącej wywłaszczenia i ustalenia odszkodowania za nieruchomość </w:t>
      </w:r>
      <w:r w:rsidR="00D74C51" w:rsidRPr="00851B26">
        <w:rPr>
          <w:rFonts w:ascii="Times New Roman" w:hAnsi="Times New Roman" w:cs="Times New Roman"/>
          <w:sz w:val="24"/>
          <w:szCs w:val="24"/>
        </w:rPr>
        <w:t xml:space="preserve">o nieuregulowanym stanie prawnym </w:t>
      </w:r>
      <w:r w:rsidR="0028007A" w:rsidRPr="00851B26">
        <w:rPr>
          <w:rFonts w:ascii="Times New Roman" w:hAnsi="Times New Roman" w:cs="Times New Roman"/>
          <w:sz w:val="24"/>
          <w:szCs w:val="24"/>
        </w:rPr>
        <w:t xml:space="preserve">oznaczoną działką nr geod. </w:t>
      </w:r>
      <w:r w:rsidR="00851B26" w:rsidRPr="00851B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11004/1 o powierzchni 0,0109 ha, dla której nie jest prowadzona księga wieczysta, objętą ustaleniami miejscowego planu zagospodarowania przestrzennego ,,Śródmieście Południe’’ w Suwałkach i przeznczoną pod teren publicznej drogi rowerowej oraz wypowiedzieć się, co do zebranych dowodów, materiałów w sprawie – w terminie </w:t>
      </w:r>
      <w:r w:rsidR="00851B26" w:rsidRPr="00851B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 dni</w:t>
      </w:r>
      <w:r w:rsidR="00851B26" w:rsidRPr="00851B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otrzymania niniejszego pisma, w Urzędzie Miejskim w Suwałkach, ul. Mickiewicza 1 pokój nr 141, w godzinach pracy Urzęd</w:t>
      </w:r>
      <w:r w:rsidR="00851B26" w:rsidRPr="00851B26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851B26" w:rsidRPr="00851B2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472BAAD" w14:textId="40DF2536" w:rsidR="0028007A" w:rsidRPr="00851B26" w:rsidRDefault="0028007A" w:rsidP="00851B26">
      <w:pPr>
        <w:pStyle w:val="Tekstpodstawowy"/>
        <w:spacing w:line="340" w:lineRule="exact"/>
      </w:pPr>
      <w:r w:rsidRPr="00851B26">
        <w:tab/>
        <w:t xml:space="preserve">Po upływie tego terminu wydana zostanie decyzja administracyjna rozstrzygająca sprawę.  </w:t>
      </w:r>
    </w:p>
    <w:p w14:paraId="3DF9B555" w14:textId="37091134" w:rsidR="00236C12" w:rsidRDefault="00BD1E08" w:rsidP="00851B26">
      <w:pPr>
        <w:spacing w:after="0" w:line="34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51B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Stosowanie do art. 49 ustawy </w:t>
      </w:r>
      <w:r w:rsidR="00236C12" w:rsidRPr="00851B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Kodeksu postępowania administracyjnego, ogłoszenie niniejsze </w:t>
      </w:r>
      <w:r w:rsidR="00236C12" w:rsidRPr="00851B26">
        <w:rPr>
          <w:rFonts w:ascii="Times New Roman" w:hAnsi="Times New Roman" w:cs="Times New Roman"/>
          <w:sz w:val="24"/>
          <w:szCs w:val="24"/>
        </w:rPr>
        <w:t>wywiesza się na tablicy ogłoszeń Wydziału Gospodarki Nieruchomościami Urzędu Miejskiego w Suwałkach przy ul. Mickiewicza 1, zamieszcza na stronie internetowej Urzędu Miejskiego, ogłoszenie podaje się do publicznej</w:t>
      </w:r>
      <w:r w:rsidR="00236C12">
        <w:rPr>
          <w:rFonts w:ascii="Times New Roman" w:hAnsi="Times New Roman" w:cs="Times New Roman"/>
          <w:sz w:val="24"/>
          <w:szCs w:val="24"/>
        </w:rPr>
        <w:t xml:space="preserve"> wiadomości przez ogłoszenie w prasie                         o zasięgu ogólnopolskim – w dzienniku </w:t>
      </w:r>
      <w:r w:rsidR="00236C12" w:rsidRPr="00F255F7">
        <w:rPr>
          <w:rFonts w:ascii="Times New Roman" w:hAnsi="Times New Roman" w:cs="Times New Roman"/>
          <w:sz w:val="24"/>
          <w:szCs w:val="24"/>
        </w:rPr>
        <w:t>www.monitorurzedowy.pl</w:t>
      </w:r>
      <w:r w:rsidR="00236C12">
        <w:rPr>
          <w:rFonts w:ascii="Times New Roman" w:hAnsi="Times New Roman" w:cs="Times New Roman"/>
          <w:sz w:val="24"/>
          <w:szCs w:val="24"/>
        </w:rPr>
        <w:t xml:space="preserve"> oraz w Biuletynie Informacji Publicznej, a ponadto przekazuje się Starostwu Powiatowemu w Suwałkach,                   celem wywieszenia na tablicy ogłoszeń.</w:t>
      </w:r>
      <w:r w:rsidR="00F811B8">
        <w:rPr>
          <w:rFonts w:ascii="Times New Roman" w:hAnsi="Times New Roman" w:cs="Times New Roman"/>
          <w:sz w:val="24"/>
          <w:szCs w:val="24"/>
        </w:rPr>
        <w:t xml:space="preserve"> </w:t>
      </w:r>
      <w:r w:rsidR="00236C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Zawiadomienie uważa się za dokonane po upływie </w:t>
      </w:r>
      <w:r w:rsidR="00F811B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</w:t>
      </w:r>
      <w:r w:rsidR="00236C1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14 dni, od dnia w którym nastąpiło publiczne obwieszczenie.</w:t>
      </w:r>
    </w:p>
    <w:p w14:paraId="71E5D938" w14:textId="77777777" w:rsidR="00851B26" w:rsidRPr="00F811B8" w:rsidRDefault="00851B26" w:rsidP="00851B26">
      <w:pPr>
        <w:spacing w:after="0" w:line="3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5D5C3EDE" w14:textId="68550420" w:rsidR="00645F57" w:rsidRDefault="00645F57" w:rsidP="00944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BE3EFF" w14:textId="21CD8BCF" w:rsidR="00BB29ED" w:rsidRDefault="00BB29ED" w:rsidP="00BB29ED">
      <w:pPr>
        <w:tabs>
          <w:tab w:val="center" w:pos="6804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lang w:eastAsia="pl-PL"/>
        </w:rPr>
      </w:pPr>
      <w:bookmarkStart w:id="1" w:name="_GoBack"/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Z up. Prezydenta Miasta</w:t>
      </w:r>
    </w:p>
    <w:p w14:paraId="718398F2" w14:textId="657958B7" w:rsidR="00BB29ED" w:rsidRDefault="00BB29ED" w:rsidP="00BB29ED">
      <w:pPr>
        <w:tabs>
          <w:tab w:val="center" w:pos="680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  <w:t xml:space="preserve">Naczelnik Wydziału </w:t>
      </w:r>
    </w:p>
    <w:p w14:paraId="608F73B9" w14:textId="627B667D" w:rsidR="00BB29ED" w:rsidRDefault="00BB29ED" w:rsidP="00BB29ED">
      <w:pPr>
        <w:tabs>
          <w:tab w:val="center" w:pos="680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  <w:t>Gospodarki Nieruchomościami</w:t>
      </w:r>
    </w:p>
    <w:p w14:paraId="7A576B20" w14:textId="77777777" w:rsidR="00BB29ED" w:rsidRDefault="00BB29ED" w:rsidP="00BB29ED">
      <w:pPr>
        <w:tabs>
          <w:tab w:val="center" w:pos="680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i/>
          <w:lang w:eastAsia="pl-PL"/>
        </w:rPr>
        <w:tab/>
      </w:r>
    </w:p>
    <w:p w14:paraId="06B5B28C" w14:textId="4938550F" w:rsidR="00BB29ED" w:rsidRDefault="00BB29ED" w:rsidP="00BB29ED">
      <w:pPr>
        <w:tabs>
          <w:tab w:val="center" w:pos="6804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i/>
          <w:lang w:eastAsia="pl-PL"/>
        </w:rPr>
        <w:t xml:space="preserve">                                                                                 mgr inż. Dorota Szymańska</w:t>
      </w:r>
    </w:p>
    <w:bookmarkEnd w:id="1"/>
    <w:p w14:paraId="208C2202" w14:textId="77777777" w:rsidR="00BB29ED" w:rsidRPr="00944E61" w:rsidRDefault="00BB29ED" w:rsidP="00944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B29ED" w:rsidRPr="00944E61" w:rsidSect="00F811B8">
      <w:headerReference w:type="default" r:id="rId7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F3D11F" w14:textId="77777777" w:rsidR="003555FD" w:rsidRDefault="003555FD" w:rsidP="00BB29ED">
      <w:pPr>
        <w:spacing w:after="0" w:line="240" w:lineRule="auto"/>
      </w:pPr>
      <w:r>
        <w:separator/>
      </w:r>
    </w:p>
  </w:endnote>
  <w:endnote w:type="continuationSeparator" w:id="0">
    <w:p w14:paraId="61FC3360" w14:textId="77777777" w:rsidR="003555FD" w:rsidRDefault="003555FD" w:rsidP="00BB2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CD232" w14:textId="77777777" w:rsidR="003555FD" w:rsidRDefault="003555FD" w:rsidP="00BB29ED">
      <w:pPr>
        <w:spacing w:after="0" w:line="240" w:lineRule="auto"/>
      </w:pPr>
      <w:r>
        <w:separator/>
      </w:r>
    </w:p>
  </w:footnote>
  <w:footnote w:type="continuationSeparator" w:id="0">
    <w:p w14:paraId="0896E172" w14:textId="77777777" w:rsidR="003555FD" w:rsidRDefault="003555FD" w:rsidP="00BB2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0D8C4" w14:textId="39435D09" w:rsidR="00BB29ED" w:rsidRDefault="00BB29ED">
    <w:pPr>
      <w:pStyle w:val="Nagwek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</w:t>
    </w:r>
    <w:r w:rsidRPr="00BB29ED">
      <w:rPr>
        <w:rFonts w:ascii="Times New Roman" w:hAnsi="Times New Roman" w:cs="Times New Roman"/>
        <w:sz w:val="24"/>
        <w:szCs w:val="24"/>
      </w:rPr>
      <w:t xml:space="preserve">PREZYDENT </w:t>
    </w:r>
  </w:p>
  <w:p w14:paraId="735C8DAF" w14:textId="1FAC37AE" w:rsidR="00BB29ED" w:rsidRPr="00BB29ED" w:rsidRDefault="00BB29ED">
    <w:pPr>
      <w:pStyle w:val="Nagwek"/>
      <w:rPr>
        <w:rFonts w:ascii="Times New Roman" w:hAnsi="Times New Roman" w:cs="Times New Roman"/>
        <w:sz w:val="24"/>
        <w:szCs w:val="24"/>
      </w:rPr>
    </w:pPr>
    <w:r w:rsidRPr="00BB29ED">
      <w:rPr>
        <w:rFonts w:ascii="Times New Roman" w:hAnsi="Times New Roman" w:cs="Times New Roman"/>
        <w:sz w:val="24"/>
        <w:szCs w:val="24"/>
      </w:rPr>
      <w:t>MIASTA SUWAŁK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176519"/>
    <w:multiLevelType w:val="hybridMultilevel"/>
    <w:tmpl w:val="8FAC22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F18"/>
    <w:rsid w:val="000D518A"/>
    <w:rsid w:val="000E2DA0"/>
    <w:rsid w:val="001E3199"/>
    <w:rsid w:val="00236C12"/>
    <w:rsid w:val="0028007A"/>
    <w:rsid w:val="002D5D94"/>
    <w:rsid w:val="003555FD"/>
    <w:rsid w:val="00496232"/>
    <w:rsid w:val="005A1B57"/>
    <w:rsid w:val="006451B0"/>
    <w:rsid w:val="00645F57"/>
    <w:rsid w:val="006F0432"/>
    <w:rsid w:val="00851B26"/>
    <w:rsid w:val="008C66EE"/>
    <w:rsid w:val="00944E61"/>
    <w:rsid w:val="009B7FD3"/>
    <w:rsid w:val="00A075DA"/>
    <w:rsid w:val="00A602D4"/>
    <w:rsid w:val="00B74E14"/>
    <w:rsid w:val="00B863D5"/>
    <w:rsid w:val="00B92FFF"/>
    <w:rsid w:val="00BB29ED"/>
    <w:rsid w:val="00BD1E08"/>
    <w:rsid w:val="00BE319D"/>
    <w:rsid w:val="00C56F18"/>
    <w:rsid w:val="00C87B11"/>
    <w:rsid w:val="00C924EC"/>
    <w:rsid w:val="00CC7463"/>
    <w:rsid w:val="00D377EE"/>
    <w:rsid w:val="00D74C51"/>
    <w:rsid w:val="00D7726E"/>
    <w:rsid w:val="00DA4BCA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ED46A"/>
  <w15:chartTrackingRefBased/>
  <w15:docId w15:val="{2BC72D10-DE32-4800-B3A9-21C3C2F23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645F5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45F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45F5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45F57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B2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29ED"/>
  </w:style>
  <w:style w:type="paragraph" w:styleId="Stopka">
    <w:name w:val="footer"/>
    <w:basedOn w:val="Normalny"/>
    <w:link w:val="StopkaZnak"/>
    <w:uiPriority w:val="99"/>
    <w:unhideWhenUsed/>
    <w:rsid w:val="00BB2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2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Woszczyna</dc:creator>
  <cp:keywords/>
  <dc:description/>
  <cp:lastModifiedBy>Sylwia Woszczyna</cp:lastModifiedBy>
  <cp:revision>19</cp:revision>
  <cp:lastPrinted>2026-07-22T06:36:00Z</cp:lastPrinted>
  <dcterms:created xsi:type="dcterms:W3CDTF">2025-04-14T13:09:00Z</dcterms:created>
  <dcterms:modified xsi:type="dcterms:W3CDTF">2026-07-22T06:36:00Z</dcterms:modified>
</cp:coreProperties>
</file>